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Тематический план мастерской «Театр историй»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Работа Мастерской рассчитана 32 часа в год и делится на четыре смены.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Этапы проектной работы  каждой смены: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Постановка целей. Планирование. Уточнить цель. Провести ее декомпозицию. Выбрать задачу. Определить ресурсы для проектного решения. Распределить роли и ответственность внутри команды.  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Поиск идеи. Изучить возможности и предложить идею.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Усилия для воплощения задуманного. Приложить усилия для  решения проектной задачи.  </w:t>
      </w:r>
    </w:p>
    <w:p w:rsidR="00000000" w:rsidDel="00000000" w:rsidP="00000000" w:rsidRDefault="00000000" w:rsidRPr="00000000" w14:paraId="00000008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Продолжение начатого. Сделать решительный шаг к цели. 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Апробация замысла. Осуществить пробный проект.  Оценить плюсы и минусы. Получить обратную связь. При необходимости улучшить проект.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Реализация проекта. Воплотить всё задуманное в жизнь.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Рефлексия опыта. Провести анализ результатов работы внутри мастерской. Оценить достигнутое. Поделиться полученными выводами (опубликовать пост в социальных сетях по итогам смены).  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25.19685039370086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Общая встреча сообщества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Мастерских роста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. 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255"/>
        <w:gridCol w:w="1290"/>
        <w:gridCol w:w="4125"/>
        <w:gridCol w:w="4410"/>
        <w:tblGridChange w:id="0">
          <w:tblGrid>
            <w:gridCol w:w="795"/>
            <w:gridCol w:w="3255"/>
            <w:gridCol w:w="1290"/>
            <w:gridCol w:w="4125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Темы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Основное содержание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виды деятельности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обучающихся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Смена «Оптимизм»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Вводное занятие. Театр кукол.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 и планы.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Составление целей на смену. Знакомство с форматами театров кукол, погружение в историю и основное содержание.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Обсудить задачи  работы в мастерской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Соотнести их с проектным  циклом смены: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встреча сообщества «Мастерских роста».  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Организовать работу с Буклетом-презентацией мастерской и  годовым кругом задач. Составление персональных целей.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Изучение истории ключевой темы мастерской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https://drive.google.com/drive/folders/180ghEPQDKlWhw5uVYBwxLoN3mqpJU381?usp=share_link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, 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https://arzamas.academy/materials/1360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Поиск и идеи. Усилия для воплощения задуманного.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Что такое эмоции?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Ориентиры движения.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Что такое эмоции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Просмотр мультфильма про эмоции и обсуждение темы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https://www.youtube.com/watch?v=auo-sL9l5tM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Практическая работа с эмоциями через тренинги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https://vbudushee.ru/library/seriya-zanyatiy-emotsii-cherez-teatr/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Ориентиры движения.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Эмоции у меня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Изучение собственных эмоций при помощи упражнений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https://vbudushee.ru/library/prostye-uprazhneniya-kotorye-nauchat-rebyenka-ponimat-emotsii-i-upravlyat-imi/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  <w:br w:type="textWrapping"/>
              <w:t xml:space="preserve">Опционально: изучение курса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Карта эмоций”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https://nano-grad.ru/academy/courses/course.php?id=685163&amp;type_id=4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пути к решению.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Эмоции у других. Учусь видеть и изображать.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Определение эмоций у других на примере мультгероев и актёров (материалы: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https://drive.google.com/drive/folders/1s9Uqs811ghGY_zFeqyZb9Ve2MAVYBrhu?usp=share_link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), визуальное изображение эмоций - работа с рабочей тетрадью по скетчноутингу (стр. 7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https://drive.google.com/file/d/1g-krURJ5lC0Mf2o8RBS5-btYDWFDM0Jg/view?usp=share_link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 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Продолжение начатого.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0"/>
                <w:szCs w:val="20"/>
                <w:rtl w:val="0"/>
              </w:rPr>
              <w:t xml:space="preserve">Апробация замысла. </w:t>
              <w:br w:type="textWrapping"/>
              <w:t xml:space="preserve">Реализация проекта.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 кукол в театре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Приближение к цели.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конструкцией кукол. Работа с текстом.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Изучение разных конструкций театральных кукол (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https://drive.google.com/drive/folders/1At_qtf3yu1xM73LC0pS_aPbimK_IiS_H?usp=share_link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). Выбор, чтение и разбор текстов из хрестоматии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https://books.vbudushee.ru/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Приближение к цели.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Создание кукол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материалов, создание эскизов кукол, продумывание способа управления, сборка кукол,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добавление декоративных элементов, создание механизмов для подвижности кукол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https://drive.google.com/drive/folders/1GEb8NeOlSmHc1oM70qXmwZcXmlvBDPlw?usp=share_link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Воплощение замысла в жизнь.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Подготовка выставки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Оформление тематической выставки с использованием кукол и текста из хрестоматии.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Общая  встреча сообщества «Мастерских роста»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Зимняя встреча мастерских.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Выставка кукол и отрывка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экскурсии по выставке, представление поставленного отрывка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Плюсы и минусы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о проектных решениях Мастерской. 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смену ролей в команде.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Вариативная часть: зимний книжный квест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Смена «Жизнестойкость»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 и планы.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Обсудить задачи  работы в мастерской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Соотнести их с проектным  циклом смены: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встреча сообщества «Мастерских роста».  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Организовать работу с Буклетом-презентацией мастерской и  годовым кругом задач. Раздел «Оптимизм».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Поиск и идеи. Усилия для воплощения задуманного.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Изучаем пространство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Ориентиры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Роль декораций в театре кукол.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Просмотр мультфильмов. Обсуждение роли декораций в них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https://arzamas.academy/materials/1267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, </w:t>
              <w:br w:type="textWrapping"/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https://arzamas.academy/materials/1229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пути к решению.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Изучение декораций в театре кукол.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готовыми вариантами, поиск референсов в интернете и социальных сетях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Продолжение начатого.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0"/>
                <w:szCs w:val="20"/>
                <w:rtl w:val="0"/>
              </w:rPr>
              <w:t xml:space="preserve">Апробация замысла. </w:t>
              <w:br w:type="textWrapping"/>
              <w:t xml:space="preserve">Реализация проекта.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Создаём пространство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Приближение к цели.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Создание декораций</w:t>
            </w:r>
          </w:p>
          <w:p w:rsidR="00000000" w:rsidDel="00000000" w:rsidP="00000000" w:rsidRDefault="00000000" w:rsidRPr="00000000" w14:paraId="00000091">
            <w:pPr>
              <w:widowControl w:val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Определение макета и концепции декораций, работа с материалами,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над эскизами декораций и их воплощение в реальном размере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Время пробовать.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Репетиция отрывков, существования кукол в пространстве, управление куклами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Определение конкретных отрывков произведений для постановки, определение того, как куклы будут существовать в декорациях. Проба управления куклами в пространстве декораций.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Воплощение замысла в жизнь.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Подготовка выставки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Оформление интерактивной тематической выставки с использованием кукол и отрывков текстов из хрестоматии.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Общая  встреча сообщества «Мастерских роста»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Весенняя встреча Мастерских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Выставка кукол в декорациях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Разыгрывание диалога из одного/нескольких отрывков и демонстрация управления куклами.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Плюсы и минусы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о проектных решениях Мастерской. 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смену ролей в команде.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Вариативная часть: читательский квест</w:t>
            </w:r>
          </w:p>
        </w:tc>
      </w:tr>
      <w:tr>
        <w:trPr>
          <w:cantSplit w:val="0"/>
          <w:trHeight w:val="609.4775390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Смена «Мастерство»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Планирование. </w:t>
              <w:br w:type="textWrapping"/>
              <w:t xml:space="preserve">Поиск и идеи.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 и планы.</w:t>
              <w:br w:type="textWrapping"/>
              <w:t xml:space="preserve">Ориентиры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 и свет. Просмотр мультиков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Обсудить задачи  работы в мастерской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Соотнести их с проектным  циклом смены: 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25.1968503937013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встреча сообщества «Мастерских роста».  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Организовать работу с Буклетом-презентацией мастерской и  годовым кругом задач. Раздел «Жизнестойкость».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Обсуждение и выявление роли музыки и света в театральных постановках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https://arzamas.academy/materials/1501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Усилия для воплощения задуманного.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текстом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пути к решению.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Читка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Коллективное чтение текста/отрывков  по ролям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(пункт 4 про читку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https://arzamas.academy/materials/1580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Продолжение начатого.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0"/>
                <w:szCs w:val="20"/>
                <w:rtl w:val="0"/>
              </w:rPr>
              <w:t xml:space="preserve">Апробация замысла. </w:t>
              <w:br w:type="textWrapping"/>
              <w:t xml:space="preserve">Реализация проекта.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спектакля/отрывков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Время пробовать.</w:t>
            </w:r>
          </w:p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Воплощение замысла в жизнь.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Воплощение замысла в жизнь.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Репетиции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спектаклей по шагам: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в декорациях, работа с куклами,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акрепление выученного текста и сценических движений, репетиция спектакля под музыку и в декорациях, генеральная репетиция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http://vostrove.ru/metodics/os/teatr_pamatka.html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Общая  встреча сообщества «Мастерских роста»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Итоговая встреча Мастерских.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Показ спектакля/отрывков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Публичный показ спектакля на фестивале и рефлексия по итогу показа.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Рефлексия опыта.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Плюсы и минусы. 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итоги Фестиваля. Оценить свой вклада в работу Мастерской. Проанализировать обратную связь от одноклассников и Мастера. Подготовить пост о Школьном Фестивале Мастерских. 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Оценить результаты пройденного пути.  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Поблагодарить друг друга. 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планы на лето.  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Навести порядок в мастерской. </w:t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rzamas.academy/materials/1580" TargetMode="External"/><Relationship Id="rId11" Type="http://schemas.openxmlformats.org/officeDocument/2006/relationships/hyperlink" Target="https://nano-grad.ru/academy/courses/course.php?id=685163&amp;type_id=4" TargetMode="External"/><Relationship Id="rId10" Type="http://schemas.openxmlformats.org/officeDocument/2006/relationships/hyperlink" Target="https://vbudushee.ru/library/prostye-uprazhneniya-kotorye-nauchat-rebyenka-ponimat-emotsii-i-upravlyat-imi/" TargetMode="External"/><Relationship Id="rId21" Type="http://schemas.openxmlformats.org/officeDocument/2006/relationships/hyperlink" Target="http://vostrove.ru/metodics/os/teatr_pamatka.html" TargetMode="External"/><Relationship Id="rId13" Type="http://schemas.openxmlformats.org/officeDocument/2006/relationships/hyperlink" Target="https://drive.google.com/file/d/1g-krURJ5lC0Mf2o8RBS5-btYDWFDM0Jg/view?usp=share_link" TargetMode="External"/><Relationship Id="rId12" Type="http://schemas.openxmlformats.org/officeDocument/2006/relationships/hyperlink" Target="https://drive.google.com/drive/folders/1s9Uqs811ghGY_zFeqyZb9Ve2MAVYBrhu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budushee.ru/library/seriya-zanyatiy-emotsii-cherez-teatr/" TargetMode="External"/><Relationship Id="rId15" Type="http://schemas.openxmlformats.org/officeDocument/2006/relationships/hyperlink" Target="https://books.vbudushee.ru/" TargetMode="External"/><Relationship Id="rId14" Type="http://schemas.openxmlformats.org/officeDocument/2006/relationships/hyperlink" Target="https://drive.google.com/drive/folders/1At_qtf3yu1xM73LC0pS_aPbimK_IiS_H?usp=share_link" TargetMode="External"/><Relationship Id="rId17" Type="http://schemas.openxmlformats.org/officeDocument/2006/relationships/hyperlink" Target="https://arzamas.academy/materials/1267" TargetMode="External"/><Relationship Id="rId16" Type="http://schemas.openxmlformats.org/officeDocument/2006/relationships/hyperlink" Target="https://drive.google.com/drive/folders/1GEb8NeOlSmHc1oM70qXmwZcXmlvBDPlw?usp=shar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arzamas.academy/materials/1501" TargetMode="External"/><Relationship Id="rId6" Type="http://schemas.openxmlformats.org/officeDocument/2006/relationships/hyperlink" Target="https://drive.google.com/drive/folders/180ghEPQDKlWhw5uVYBwxLoN3mqpJU381?usp=share_link" TargetMode="External"/><Relationship Id="rId18" Type="http://schemas.openxmlformats.org/officeDocument/2006/relationships/hyperlink" Target="https://arzamas.academy/materials/1229" TargetMode="External"/><Relationship Id="rId7" Type="http://schemas.openxmlformats.org/officeDocument/2006/relationships/hyperlink" Target="https://arzamas.academy/materials/1360" TargetMode="External"/><Relationship Id="rId8" Type="http://schemas.openxmlformats.org/officeDocument/2006/relationships/hyperlink" Target="https://www.youtube.com/watch?v=auo-sL9l5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